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3C" w:rsidRPr="0071633C" w:rsidRDefault="0071633C" w:rsidP="0071633C">
      <w:pPr>
        <w:rPr>
          <w:rFonts w:ascii="Monotype Corsiva" w:hAnsi="Monotype Corsiva"/>
          <w:b/>
          <w:color w:val="FF0066"/>
          <w:sz w:val="20"/>
          <w:szCs w:val="20"/>
        </w:rPr>
      </w:pPr>
    </w:p>
    <w:p w:rsidR="0071633C" w:rsidRPr="0071633C" w:rsidRDefault="001C5797" w:rsidP="0071633C">
      <w:pPr>
        <w:spacing w:line="240" w:lineRule="auto"/>
        <w:jc w:val="center"/>
        <w:rPr>
          <w:rFonts w:ascii="Monotype Corsiva" w:hAnsi="Monotype Corsiva"/>
          <w:b/>
          <w:color w:val="FF0066"/>
          <w:sz w:val="28"/>
          <w:szCs w:val="28"/>
        </w:rPr>
      </w:pPr>
      <w:r w:rsidRPr="001570C3">
        <w:rPr>
          <w:rFonts w:ascii="Monotype Corsiva" w:hAnsi="Monotype Corsiva"/>
          <w:b/>
          <w:color w:val="FF0066"/>
          <w:sz w:val="72"/>
          <w:szCs w:val="56"/>
        </w:rPr>
        <w:t>«Учите с нами»</w:t>
      </w:r>
    </w:p>
    <w:p w:rsidR="0039396F" w:rsidRDefault="001C5797" w:rsidP="0039396F">
      <w:pPr>
        <w:spacing w:after="0" w:line="240" w:lineRule="auto"/>
        <w:jc w:val="center"/>
        <w:rPr>
          <w:rFonts w:ascii="Monotype Corsiva" w:hAnsi="Monotype Corsiva"/>
          <w:b/>
          <w:color w:val="FF0066"/>
          <w:sz w:val="40"/>
          <w:szCs w:val="40"/>
          <w14:textFill>
            <w14:solidFill>
              <w14:srgbClr w14:val="FF0066">
                <w14:lumMod w14:val="75000"/>
              </w14:srgbClr>
            </w14:solidFill>
          </w14:textFill>
        </w:rPr>
      </w:pPr>
      <w:proofErr w:type="gramStart"/>
      <w:r w:rsidRPr="001570C3">
        <w:rPr>
          <w:rFonts w:ascii="Monotype Corsiva" w:hAnsi="Monotype Corsiva"/>
          <w:b/>
          <w:color w:val="FF0066"/>
          <w:sz w:val="40"/>
          <w:szCs w:val="40"/>
          <w14:textFill>
            <w14:solidFill>
              <w14:srgbClr w14:val="FF0066">
                <w14:lumMod w14:val="75000"/>
              </w14:srgbClr>
            </w14:solidFill>
          </w14:textFill>
        </w:rPr>
        <w:t>(методика заучивания стихотворений</w:t>
      </w:r>
      <w:r w:rsidR="0039396F">
        <w:rPr>
          <w:rFonts w:ascii="Monotype Corsiva" w:hAnsi="Monotype Corsiva"/>
          <w:b/>
          <w:color w:val="FF0066"/>
          <w:sz w:val="40"/>
          <w:szCs w:val="40"/>
          <w14:textFill>
            <w14:solidFill>
              <w14:srgbClr w14:val="FF0066">
                <w14:lumMod w14:val="75000"/>
              </w14:srgbClr>
            </w14:solidFill>
          </w14:textFill>
        </w:rPr>
        <w:t>,</w:t>
      </w:r>
      <w:proofErr w:type="gramEnd"/>
    </w:p>
    <w:p w:rsidR="001C5797" w:rsidRDefault="0039396F" w:rsidP="0039396F">
      <w:pPr>
        <w:spacing w:after="0" w:line="240" w:lineRule="auto"/>
        <w:jc w:val="center"/>
        <w:rPr>
          <w:rFonts w:ascii="Monotype Corsiva" w:hAnsi="Monotype Corsiva"/>
          <w:b/>
          <w:color w:val="FF0066"/>
          <w:sz w:val="40"/>
          <w:szCs w:val="40"/>
          <w14:textFill>
            <w14:solidFill>
              <w14:srgbClr w14:val="FF0066">
                <w14:lumMod w14:val="75000"/>
              </w14:srgbClr>
            </w14:solidFill>
          </w14:textFill>
        </w:rPr>
      </w:pPr>
      <w:r>
        <w:rPr>
          <w:rFonts w:ascii="Monotype Corsiva" w:hAnsi="Monotype Corsiva"/>
          <w:b/>
          <w:color w:val="FF0066"/>
          <w:sz w:val="40"/>
          <w:szCs w:val="40"/>
          <w14:textFill>
            <w14:solidFill>
              <w14:srgbClr w14:val="FF0066">
                <w14:lumMod w14:val="75000"/>
              </w14:srgbClr>
            </w14:solidFill>
          </w14:textFill>
        </w:rPr>
        <w:t>рекомендации для родителей</w:t>
      </w:r>
      <w:r w:rsidR="001C5797" w:rsidRPr="001570C3">
        <w:rPr>
          <w:rFonts w:ascii="Monotype Corsiva" w:hAnsi="Monotype Corsiva"/>
          <w:b/>
          <w:color w:val="FF0066"/>
          <w:sz w:val="40"/>
          <w:szCs w:val="40"/>
          <w14:textFill>
            <w14:solidFill>
              <w14:srgbClr w14:val="FF0066">
                <w14:lumMod w14:val="75000"/>
              </w14:srgbClr>
            </w14:solidFill>
          </w14:textFill>
        </w:rPr>
        <w:t>)</w:t>
      </w:r>
    </w:p>
    <w:p w:rsidR="0071633C" w:rsidRPr="001570C3" w:rsidRDefault="0071633C" w:rsidP="0071633C">
      <w:pPr>
        <w:ind w:left="-709"/>
        <w:jc w:val="center"/>
        <w:rPr>
          <w:rFonts w:ascii="Monotype Corsiva" w:hAnsi="Monotype Corsiva"/>
          <w:b/>
          <w:color w:val="FF0066"/>
          <w:sz w:val="40"/>
          <w:szCs w:val="40"/>
          <w14:textFill>
            <w14:solidFill>
              <w14:srgbClr w14:val="FF0066">
                <w14:lumMod w14:val="75000"/>
              </w14:srgbClr>
            </w14:solidFill>
          </w14:textFill>
        </w:rPr>
      </w:pPr>
      <w:r>
        <w:rPr>
          <w:noProof/>
          <w:lang w:eastAsia="ru-RU"/>
        </w:rPr>
        <w:drawing>
          <wp:inline distT="0" distB="0" distL="0" distR="0" wp14:anchorId="1D08B3A1" wp14:editId="71DFE048">
            <wp:extent cx="5939790" cy="3961342"/>
            <wp:effectExtent l="76200" t="57150" r="80010" b="58420"/>
            <wp:docPr id="1" name="Рисунок 1" descr="http://estetki.ru/wp-content/uploads/2013/05/vospitanie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stetki.ru/wp-content/uploads/2013/05/vospitanie-dete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61342"/>
                    </a:xfrm>
                    <a:prstGeom prst="ellipse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1633C" w:rsidRDefault="00477AC7" w:rsidP="0071633C">
      <w:pPr>
        <w:pStyle w:val="a4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Monotype Corsiva" w:hAnsi="Monotype Corsiva"/>
          <w:sz w:val="32"/>
          <w:szCs w:val="32"/>
        </w:rPr>
        <w:t xml:space="preserve">  </w:t>
      </w:r>
      <w:r w:rsidR="001C5797" w:rsidRPr="0071633C">
        <w:rPr>
          <w:rFonts w:ascii="Times New Roman" w:hAnsi="Times New Roman" w:cs="Times New Roman"/>
          <w:color w:val="002060"/>
          <w:sz w:val="28"/>
          <w:szCs w:val="28"/>
        </w:rPr>
        <w:t>При заучивании стихотворений с детьми ставьте перед собой сразу несколько задач:</w:t>
      </w:r>
    </w:p>
    <w:p w:rsidR="001C5797" w:rsidRPr="0071633C" w:rsidRDefault="0071633C" w:rsidP="0071633C">
      <w:pPr>
        <w:pStyle w:val="a4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-  </w:t>
      </w:r>
      <w:r w:rsidR="001C5797" w:rsidRPr="0071633C">
        <w:rPr>
          <w:rFonts w:ascii="Times New Roman" w:hAnsi="Times New Roman" w:cs="Times New Roman"/>
          <w:color w:val="002060"/>
          <w:sz w:val="28"/>
          <w:szCs w:val="28"/>
        </w:rPr>
        <w:t>Вызвать интерес к стихотворению и желание знать его;</w:t>
      </w:r>
    </w:p>
    <w:p w:rsidR="001C5797" w:rsidRPr="0071633C" w:rsidRDefault="0071633C" w:rsidP="0071633C">
      <w:pPr>
        <w:pStyle w:val="a4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="001C5797" w:rsidRPr="0071633C">
        <w:rPr>
          <w:rFonts w:ascii="Times New Roman" w:hAnsi="Times New Roman" w:cs="Times New Roman"/>
          <w:color w:val="002060"/>
          <w:sz w:val="28"/>
          <w:szCs w:val="28"/>
        </w:rPr>
        <w:t>Помочь понять содержание в целом и отдельных трудных  мест и слов, обеспечить запоминание;</w:t>
      </w:r>
    </w:p>
    <w:p w:rsidR="001C5797" w:rsidRPr="0071633C" w:rsidRDefault="0071633C" w:rsidP="0071633C">
      <w:pPr>
        <w:pStyle w:val="a4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="001C5797" w:rsidRPr="0071633C">
        <w:rPr>
          <w:rFonts w:ascii="Times New Roman" w:hAnsi="Times New Roman" w:cs="Times New Roman"/>
          <w:color w:val="002060"/>
          <w:sz w:val="28"/>
          <w:szCs w:val="28"/>
        </w:rPr>
        <w:t>Научить выразительно, читать перед слушателями, воспитывать любовь к поэзии.</w:t>
      </w:r>
    </w:p>
    <w:p w:rsidR="001570C3" w:rsidRPr="0071633C" w:rsidRDefault="00477AC7" w:rsidP="00C167C9">
      <w:pPr>
        <w:pStyle w:val="a4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633C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1C5797" w:rsidRPr="0071633C">
        <w:rPr>
          <w:rFonts w:ascii="Times New Roman" w:hAnsi="Times New Roman" w:cs="Times New Roman"/>
          <w:color w:val="002060"/>
          <w:sz w:val="28"/>
          <w:szCs w:val="28"/>
        </w:rPr>
        <w:t>При отборе стихотворений для заучивания учитывается их объем. Процесс заучивания стихотворений довольно сложен для детей, так как</w:t>
      </w:r>
      <w:r w:rsidR="005E3C66" w:rsidRPr="0071633C">
        <w:rPr>
          <w:rFonts w:ascii="Times New Roman" w:hAnsi="Times New Roman" w:cs="Times New Roman"/>
          <w:color w:val="002060"/>
          <w:sz w:val="28"/>
          <w:szCs w:val="28"/>
        </w:rPr>
        <w:t xml:space="preserve"> им приходится неоднократно обращаться к одному и тому же тексту. Вначале желательно подготовить ребенка к восприятию стихотворения, провести кратковременную беседу</w:t>
      </w:r>
      <w:r w:rsidR="001570C3" w:rsidRPr="0071633C">
        <w:rPr>
          <w:rFonts w:ascii="Times New Roman" w:hAnsi="Times New Roman" w:cs="Times New Roman"/>
          <w:color w:val="002060"/>
          <w:sz w:val="28"/>
          <w:szCs w:val="28"/>
        </w:rPr>
        <w:t xml:space="preserve"> о самом стихотворении, о форме его чтения</w:t>
      </w:r>
      <w:r w:rsidR="005E3C66" w:rsidRPr="0071633C">
        <w:rPr>
          <w:rFonts w:ascii="Times New Roman" w:hAnsi="Times New Roman" w:cs="Times New Roman"/>
          <w:color w:val="002060"/>
          <w:sz w:val="28"/>
          <w:szCs w:val="28"/>
        </w:rPr>
        <w:t>. Можно показать предмет, игрушку, картинку, близкие теме стихотворения. Затем выразительно прочитать стихотворение. Перед повторным чтением ребенка предупреждают о том, что стихотворение нужно заучить (такая установка повышает качество запоминания)</w:t>
      </w:r>
      <w:r w:rsidR="001570C3" w:rsidRPr="0071633C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1633C" w:rsidRDefault="001570C3" w:rsidP="0071633C">
      <w:pPr>
        <w:pStyle w:val="a4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633C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5E3C66" w:rsidRPr="0071633C">
        <w:rPr>
          <w:rFonts w:ascii="Times New Roman" w:hAnsi="Times New Roman" w:cs="Times New Roman"/>
          <w:color w:val="002060"/>
          <w:sz w:val="28"/>
          <w:szCs w:val="28"/>
        </w:rPr>
        <w:t>Затем стихотворение читает ребенок.</w:t>
      </w:r>
    </w:p>
    <w:p w:rsidR="0071633C" w:rsidRDefault="009B1285" w:rsidP="0071633C">
      <w:pPr>
        <w:pStyle w:val="a4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633C">
        <w:rPr>
          <w:rFonts w:ascii="Times New Roman" w:hAnsi="Times New Roman" w:cs="Times New Roman"/>
          <w:color w:val="002060"/>
          <w:sz w:val="28"/>
          <w:szCs w:val="28"/>
        </w:rPr>
        <w:t xml:space="preserve">Исходным приемом является образец выразительного чтения. Но чтобы ребенок не копировал его бездумно, чтобы формировать творческую индивидуальность чтения, образец должен сопровождаться рядом других активных приемов. Их назначение  - помочь ребенку осознать особенности исполнения данного произведения. Например, взрослый вместе с ребенком дает </w:t>
      </w:r>
      <w:proofErr w:type="gramStart"/>
      <w:r w:rsidRPr="0071633C">
        <w:rPr>
          <w:rFonts w:ascii="Times New Roman" w:hAnsi="Times New Roman" w:cs="Times New Roman"/>
          <w:color w:val="002060"/>
          <w:sz w:val="28"/>
          <w:szCs w:val="28"/>
        </w:rPr>
        <w:t>элементарную</w:t>
      </w:r>
      <w:proofErr w:type="gramEnd"/>
      <w:r w:rsidRPr="007163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71633C" w:rsidRDefault="0071633C" w:rsidP="0071633C">
      <w:pPr>
        <w:pStyle w:val="a4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1633C" w:rsidRDefault="0071633C" w:rsidP="0071633C">
      <w:pPr>
        <w:pStyle w:val="a4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B1285" w:rsidRPr="0071633C" w:rsidRDefault="009B1285" w:rsidP="0071633C">
      <w:pPr>
        <w:pStyle w:val="a4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633C">
        <w:rPr>
          <w:rFonts w:ascii="Times New Roman" w:hAnsi="Times New Roman" w:cs="Times New Roman"/>
          <w:color w:val="002060"/>
          <w:sz w:val="28"/>
          <w:szCs w:val="28"/>
        </w:rPr>
        <w:t>характеристику персонажам, что помогает ребенку подыскивать подходящие интонации («Лиса хитренькая, тоненько говорит, ласково, но она притворяется)</w:t>
      </w:r>
      <w:r w:rsidR="00E7247E" w:rsidRPr="0071633C">
        <w:rPr>
          <w:rFonts w:ascii="Times New Roman" w:hAnsi="Times New Roman" w:cs="Times New Roman"/>
          <w:color w:val="002060"/>
          <w:sz w:val="28"/>
          <w:szCs w:val="28"/>
        </w:rPr>
        <w:t>. Необходимо применять подсказывающую форму вопроса, особенно если это касается выбора интонаций, так как такой прием облегчает ребенку поиск выразительного средства, помогает найти более точное определение, например: как правильнее прочитать начало – медленно или быстро? Какое стихотворение - веселое или грустное? Как  звучать слова Васи – ласково или грубо?</w:t>
      </w:r>
    </w:p>
    <w:p w:rsidR="00477AC7" w:rsidRPr="0071633C" w:rsidRDefault="00477AC7" w:rsidP="00C167C9">
      <w:pPr>
        <w:pStyle w:val="a4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633C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5E3C66" w:rsidRPr="0071633C">
        <w:rPr>
          <w:rFonts w:ascii="Times New Roman" w:hAnsi="Times New Roman" w:cs="Times New Roman"/>
          <w:color w:val="002060"/>
          <w:sz w:val="28"/>
          <w:szCs w:val="28"/>
        </w:rPr>
        <w:t>Стихотворение заучивается целиком (не по строкам или строфам), что обеспечивает осмысленность чтения и правильную тренировку памяти</w:t>
      </w:r>
      <w:r w:rsidRPr="0071633C">
        <w:rPr>
          <w:rFonts w:ascii="Times New Roman" w:hAnsi="Times New Roman" w:cs="Times New Roman"/>
          <w:color w:val="002060"/>
          <w:sz w:val="28"/>
          <w:szCs w:val="28"/>
        </w:rPr>
        <w:t>. По ходу чтения взрослый подсказывает текст, повторяет свои указания и разъяснения по поводу характера чтения.</w:t>
      </w:r>
    </w:p>
    <w:p w:rsidR="00477AC7" w:rsidRPr="0071633C" w:rsidRDefault="00477AC7" w:rsidP="00C167C9">
      <w:pPr>
        <w:pStyle w:val="a4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633C">
        <w:rPr>
          <w:rFonts w:ascii="Times New Roman" w:hAnsi="Times New Roman" w:cs="Times New Roman"/>
          <w:color w:val="002060"/>
          <w:sz w:val="28"/>
          <w:szCs w:val="28"/>
        </w:rPr>
        <w:t xml:space="preserve">  Если ребенок читает стихотворение не выразительно, взрослый может вновь предложить образец чтения. Как в процессе разъяснительной беседы, так и при заучивании проводится большая работа по формированию выразительности и непосредственности детского чтения.</w:t>
      </w:r>
    </w:p>
    <w:p w:rsidR="005E3C66" w:rsidRPr="0071633C" w:rsidRDefault="00F05A33" w:rsidP="00C167C9">
      <w:pPr>
        <w:pStyle w:val="a4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633C">
        <w:rPr>
          <w:rFonts w:ascii="Times New Roman" w:hAnsi="Times New Roman" w:cs="Times New Roman"/>
          <w:color w:val="002060"/>
          <w:sz w:val="28"/>
          <w:szCs w:val="28"/>
        </w:rPr>
        <w:t xml:space="preserve">  Психологи отмечают, что для заучивания стихотворения  требуется 8-10 повторений, но желательно делать это в несколько этапов. Чтобы поддержать интерес</w:t>
      </w:r>
      <w:r w:rsidR="005E3C66" w:rsidRPr="007163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1633C">
        <w:rPr>
          <w:rFonts w:ascii="Times New Roman" w:hAnsi="Times New Roman" w:cs="Times New Roman"/>
          <w:color w:val="002060"/>
          <w:sz w:val="28"/>
          <w:szCs w:val="28"/>
        </w:rPr>
        <w:t xml:space="preserve">ребенка  к </w:t>
      </w:r>
      <w:proofErr w:type="gramStart"/>
      <w:r w:rsidRPr="0071633C">
        <w:rPr>
          <w:rFonts w:ascii="Times New Roman" w:hAnsi="Times New Roman" w:cs="Times New Roman"/>
          <w:color w:val="002060"/>
          <w:sz w:val="28"/>
          <w:szCs w:val="28"/>
        </w:rPr>
        <w:t>запоминаемому</w:t>
      </w:r>
      <w:proofErr w:type="gramEnd"/>
      <w:r w:rsidRPr="0071633C">
        <w:rPr>
          <w:rFonts w:ascii="Times New Roman" w:hAnsi="Times New Roman" w:cs="Times New Roman"/>
          <w:color w:val="002060"/>
          <w:sz w:val="28"/>
          <w:szCs w:val="28"/>
        </w:rPr>
        <w:t xml:space="preserve"> и, следовательно, улучшить результаты запоминания, очень важно менять и форму повторения, можно читать по частям, в лицах, включать в игру «Угадай, кто читает?»</w:t>
      </w:r>
      <w:r w:rsidR="009B1285" w:rsidRPr="0071633C">
        <w:rPr>
          <w:rFonts w:ascii="Times New Roman" w:hAnsi="Times New Roman" w:cs="Times New Roman"/>
          <w:color w:val="002060"/>
          <w:sz w:val="28"/>
          <w:szCs w:val="28"/>
        </w:rPr>
        <w:t>. В результате стихотворение сохраняется в памяти ребенка надолго, легко воспроизводится им, используется в устной речи.</w:t>
      </w:r>
    </w:p>
    <w:p w:rsidR="001C5797" w:rsidRPr="0071633C" w:rsidRDefault="00E7247E" w:rsidP="0071633C">
      <w:pPr>
        <w:pStyle w:val="a4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633C">
        <w:rPr>
          <w:rFonts w:ascii="Times New Roman" w:hAnsi="Times New Roman" w:cs="Times New Roman"/>
          <w:color w:val="002060"/>
          <w:sz w:val="28"/>
          <w:szCs w:val="28"/>
        </w:rPr>
        <w:t>Как всегда, велика роль оценки. Следует поощрять желание ребенка исправить, улучшить свой ответ, прочитать по-другому. Чтение стихотворения можно записать на магнитофон и привлечь ребенка к самооценке чтения, к самостоятельному объективному поиску успехов и неудач</w:t>
      </w:r>
      <w:r w:rsidR="001570C3" w:rsidRPr="0071633C">
        <w:rPr>
          <w:rFonts w:ascii="Times New Roman" w:hAnsi="Times New Roman" w:cs="Times New Roman"/>
          <w:color w:val="002060"/>
          <w:sz w:val="28"/>
          <w:szCs w:val="28"/>
        </w:rPr>
        <w:t xml:space="preserve"> в исполнении. Реальная перспектива выступить с чтением мобилизует силы ребенка, вызывает желание прочитать особенно хорошо, по-своему.</w:t>
      </w:r>
    </w:p>
    <w:p w:rsidR="0039396F" w:rsidRPr="0039396F" w:rsidRDefault="0071633C" w:rsidP="0039396F">
      <w:pPr>
        <w:pStyle w:val="a3"/>
        <w:ind w:left="-284"/>
        <w:rPr>
          <w:rFonts w:ascii="Monotype Corsiva" w:hAnsi="Monotype Corsiva"/>
          <w:b/>
        </w:rPr>
      </w:pPr>
      <w:r>
        <w:rPr>
          <w:noProof/>
          <w:lang w:eastAsia="ru-RU"/>
        </w:rPr>
        <w:drawing>
          <wp:inline distT="0" distB="0" distL="0" distR="0" wp14:anchorId="765B003B" wp14:editId="1C24D671">
            <wp:extent cx="3893344" cy="2333625"/>
            <wp:effectExtent l="114300" t="76200" r="107315" b="180975"/>
            <wp:docPr id="2" name="Рисунок 2" descr="http://picaboom.ru/wp-content/gallery/deti-4/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icaboom.ru/wp-content/gallery/deti-4/3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771" cy="2336279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rgbClr val="0070C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1633C" w:rsidRPr="0082323C" w:rsidRDefault="00255BBA" w:rsidP="0071633C">
      <w:pPr>
        <w:pStyle w:val="a3"/>
        <w:ind w:left="-709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Л</w:t>
      </w:r>
      <w:r w:rsidR="0071633C" w:rsidRPr="0082323C">
        <w:rPr>
          <w:rFonts w:ascii="Times New Roman" w:hAnsi="Times New Roman" w:cs="Times New Roman"/>
          <w:b/>
          <w:color w:val="002060"/>
          <w:sz w:val="24"/>
          <w:szCs w:val="24"/>
        </w:rPr>
        <w:t>итература:</w:t>
      </w:r>
      <w:r w:rsidR="0082323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</w:p>
    <w:p w:rsidR="00255BBA" w:rsidRPr="00255BBA" w:rsidRDefault="00255BBA" w:rsidP="00255BB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hyperlink r:id="rId9" w:tgtFrame="_blank" w:history="1">
        <w:r w:rsidRPr="00255BBA">
          <w:rPr>
            <w:rFonts w:ascii="Times New Roman" w:eastAsia="Times New Roman" w:hAnsi="Times New Roman" w:cs="Times New Roman"/>
            <w:color w:val="0F243E" w:themeColor="text2" w:themeShade="80"/>
            <w:sz w:val="24"/>
            <w:szCs w:val="24"/>
            <w:lang w:eastAsia="ru-RU"/>
          </w:rPr>
          <w:t xml:space="preserve">А. М. </w:t>
        </w:r>
        <w:proofErr w:type="spellStart"/>
        <w:r w:rsidRPr="00255BBA">
          <w:rPr>
            <w:rFonts w:ascii="Times New Roman" w:eastAsia="Times New Roman" w:hAnsi="Times New Roman" w:cs="Times New Roman"/>
            <w:color w:val="0F243E" w:themeColor="text2" w:themeShade="80"/>
            <w:sz w:val="24"/>
            <w:szCs w:val="24"/>
            <w:lang w:eastAsia="ru-RU"/>
          </w:rPr>
          <w:t>Бородич</w:t>
        </w:r>
        <w:proofErr w:type="spellEnd"/>
        <w:r w:rsidRPr="00255BBA">
          <w:rPr>
            <w:rFonts w:ascii="Times New Roman" w:eastAsia="Times New Roman" w:hAnsi="Times New Roman" w:cs="Times New Roman"/>
            <w:color w:val="0F243E" w:themeColor="text2" w:themeShade="80"/>
            <w:sz w:val="24"/>
            <w:szCs w:val="24"/>
            <w:lang w:eastAsia="ru-RU"/>
          </w:rPr>
          <w:t>, "Методика развития речи детей", М., 1981 г.</w:t>
        </w:r>
      </w:hyperlink>
    </w:p>
    <w:p w:rsidR="0071633C" w:rsidRPr="0071633C" w:rsidRDefault="0071633C" w:rsidP="0071633C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1633C" w:rsidRPr="0071633C" w:rsidSect="0071633C">
      <w:pgSz w:w="11906" w:h="16838"/>
      <w:pgMar w:top="510" w:right="851" w:bottom="680" w:left="1701" w:header="709" w:footer="709" w:gutter="0"/>
      <w:pgBorders w:offsetFrom="page">
        <w:top w:val="threeDEmboss" w:sz="24" w:space="24" w:color="17365D" w:themeColor="text2" w:themeShade="BF"/>
        <w:left w:val="threeDEmboss" w:sz="24" w:space="24" w:color="17365D" w:themeColor="text2" w:themeShade="BF"/>
        <w:bottom w:val="threeDEngrave" w:sz="24" w:space="24" w:color="17365D" w:themeColor="text2" w:themeShade="BF"/>
        <w:right w:val="threeDEngrave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89AB"/>
      </v:shape>
    </w:pict>
  </w:numPicBullet>
  <w:abstractNum w:abstractNumId="0">
    <w:nsid w:val="21543BED"/>
    <w:multiLevelType w:val="hybridMultilevel"/>
    <w:tmpl w:val="5E7C15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21815"/>
    <w:multiLevelType w:val="hybridMultilevel"/>
    <w:tmpl w:val="FD5EC1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97"/>
    <w:rsid w:val="001570C3"/>
    <w:rsid w:val="001C5797"/>
    <w:rsid w:val="00255BBA"/>
    <w:rsid w:val="0039396F"/>
    <w:rsid w:val="003A6A79"/>
    <w:rsid w:val="00477AC7"/>
    <w:rsid w:val="005E3C66"/>
    <w:rsid w:val="0071633C"/>
    <w:rsid w:val="0082323C"/>
    <w:rsid w:val="009B1285"/>
    <w:rsid w:val="00C167C9"/>
    <w:rsid w:val="00E7247E"/>
    <w:rsid w:val="00F0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5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797"/>
    <w:pPr>
      <w:ind w:left="720"/>
      <w:contextualSpacing/>
    </w:pPr>
  </w:style>
  <w:style w:type="paragraph" w:styleId="a4">
    <w:name w:val="No Spacing"/>
    <w:uiPriority w:val="1"/>
    <w:qFormat/>
    <w:rsid w:val="001C57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33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55B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255B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5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797"/>
    <w:pPr>
      <w:ind w:left="720"/>
      <w:contextualSpacing/>
    </w:pPr>
  </w:style>
  <w:style w:type="paragraph" w:styleId="a4">
    <w:name w:val="No Spacing"/>
    <w:uiPriority w:val="1"/>
    <w:qFormat/>
    <w:rsid w:val="001C57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33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55B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255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ogle.ru/url?sa=t&amp;rct=j&amp;q=&amp;esrc=s&amp;source=web&amp;cd=3&amp;cad=rja&amp;uact=8&amp;ved=0ahUKEwjz8a_CwI3UAhXF2SwKHWh1DK8QFggyMAI&amp;url=http%3A%2F%2Fsch2025.mskobr.ru%2Ffiles%2Fborodich_metodika_razvitiya_rechi.pdf&amp;usg=AFQjCNFrej4wKbQCxj79BPX_IN4dmk5C-Q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EABB5-8D9E-4E82-A4D9-6B263130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Матрёшка</dc:creator>
  <cp:lastModifiedBy>шеф</cp:lastModifiedBy>
  <cp:revision>6</cp:revision>
  <dcterms:created xsi:type="dcterms:W3CDTF">2017-05-23T11:02:00Z</dcterms:created>
  <dcterms:modified xsi:type="dcterms:W3CDTF">2017-05-26T11:59:00Z</dcterms:modified>
</cp:coreProperties>
</file>